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E25" w:rsidRDefault="00F71E25" w:rsidP="004C0E7B">
      <w:pPr>
        <w:spacing w:line="276" w:lineRule="auto"/>
        <w:rPr>
          <w:szCs w:val="28"/>
        </w:rPr>
      </w:pPr>
      <w:r w:rsidRPr="00F71E25">
        <w:rPr>
          <w:szCs w:val="28"/>
        </w:rPr>
        <w:object w:dxaOrig="811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05.75pt;height:631.5pt" o:ole="">
            <v:imagedata r:id="rId4" o:title=""/>
          </v:shape>
          <o:OLEObject Type="Embed" ProgID="AcroExch.Document.11" ShapeID="_x0000_i1029" DrawAspect="Content" ObjectID="_1705491673" r:id="rId5"/>
        </w:object>
      </w:r>
      <w:bookmarkStart w:id="0" w:name="_GoBack"/>
      <w:bookmarkEnd w:id="0"/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4C0E7B" w:rsidP="004C0E7B">
      <w:pPr>
        <w:spacing w:line="276" w:lineRule="auto"/>
        <w:rPr>
          <w:szCs w:val="28"/>
        </w:rPr>
      </w:pPr>
      <w:r>
        <w:rPr>
          <w:szCs w:val="28"/>
        </w:rPr>
        <w:t xml:space="preserve">       </w:t>
      </w:r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F71E25" w:rsidP="004C0E7B">
      <w:pPr>
        <w:spacing w:line="276" w:lineRule="auto"/>
        <w:rPr>
          <w:szCs w:val="28"/>
        </w:rPr>
      </w:pPr>
    </w:p>
    <w:p w:rsidR="00F71E25" w:rsidRDefault="00F71E25" w:rsidP="004C0E7B">
      <w:pPr>
        <w:spacing w:line="276" w:lineRule="auto"/>
        <w:rPr>
          <w:szCs w:val="28"/>
        </w:rPr>
      </w:pPr>
    </w:p>
    <w:p w:rsidR="004C0E7B" w:rsidRDefault="004C0E7B" w:rsidP="004C0E7B">
      <w:pPr>
        <w:spacing w:line="276" w:lineRule="auto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1.Добровольные</w:t>
      </w:r>
      <w:proofErr w:type="gramEnd"/>
      <w:r>
        <w:rPr>
          <w:szCs w:val="28"/>
        </w:rPr>
        <w:t xml:space="preserve"> пожертвования привлекаются на обеспечение выполнения уставной деятельности учреждения и улучшения условий пребывания воспитанников в учреждении.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2.2. </w:t>
      </w:r>
      <w:bookmarkStart w:id="1" w:name="qwert223"/>
      <w:bookmarkStart w:id="2" w:name="dfas4dgb6h"/>
      <w:bookmarkStart w:id="3" w:name="dfas37oeu5"/>
      <w:bookmarkEnd w:id="1"/>
      <w:bookmarkEnd w:id="2"/>
      <w:bookmarkEnd w:id="3"/>
      <w:r>
        <w:rPr>
          <w:szCs w:val="28"/>
        </w:rPr>
        <w:t>Жертвователи вправе определять цели и порядок использования своих добровольных пожертвований.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2.3. </w:t>
      </w:r>
      <w:bookmarkStart w:id="4" w:name="dfas2leg16"/>
      <w:bookmarkEnd w:id="4"/>
      <w:r>
        <w:rPr>
          <w:szCs w:val="28"/>
        </w:rPr>
        <w:t xml:space="preserve">Администрация МБДОУ «Детский сад «Нана» с. </w:t>
      </w:r>
      <w:proofErr w:type="spellStart"/>
      <w:r>
        <w:rPr>
          <w:szCs w:val="28"/>
        </w:rPr>
        <w:t>Памятой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Шатойского</w:t>
      </w:r>
      <w:proofErr w:type="spellEnd"/>
      <w:r>
        <w:rPr>
          <w:szCs w:val="28"/>
        </w:rPr>
        <w:t xml:space="preserve"> муниципального района» и (или) представители интересов МБДОУ «Детский сад «Нана» с. </w:t>
      </w:r>
      <w:proofErr w:type="spellStart"/>
      <w:r>
        <w:rPr>
          <w:szCs w:val="28"/>
        </w:rPr>
        <w:t>Памятой</w:t>
      </w:r>
      <w:proofErr w:type="spellEnd"/>
      <w:r>
        <w:rPr>
          <w:szCs w:val="28"/>
        </w:rPr>
        <w:t xml:space="preserve">» </w:t>
      </w:r>
      <w:proofErr w:type="spellStart"/>
      <w:proofErr w:type="gramStart"/>
      <w:r>
        <w:rPr>
          <w:szCs w:val="28"/>
        </w:rPr>
        <w:t>Шатойского</w:t>
      </w:r>
      <w:proofErr w:type="spellEnd"/>
      <w:r>
        <w:rPr>
          <w:szCs w:val="28"/>
        </w:rPr>
        <w:t xml:space="preserve">  муниципального</w:t>
      </w:r>
      <w:proofErr w:type="gramEnd"/>
      <w:r>
        <w:rPr>
          <w:szCs w:val="28"/>
        </w:rPr>
        <w:t xml:space="preserve"> района», в лице председателя родительского комитета (членов родительского комитета) вправе обратиться за оказанием помощи учреждению как в устной (на родительском собрании, в частной беседе), так и в</w:t>
      </w:r>
      <w:r>
        <w:rPr>
          <w:i/>
          <w:iCs/>
          <w:szCs w:val="28"/>
        </w:rPr>
        <w:t> </w:t>
      </w:r>
      <w:r>
        <w:rPr>
          <w:szCs w:val="28"/>
        </w:rPr>
        <w:t>письменной (в виде объявления, официального письма) форме.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При обращении за оказанием помощи, учреждение должно обязательно проинформировать Жертвователей о целях привлечения помощи: осуществление текущего ремонта, укрепление материальной базы, проведение мероприятий и т. д.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2.4. Пожертвования могут привлекаться учреждением только на добровольной основе. Отказ в оказании помощи или внесении добровольных пожертвований не может сопровождаться какими-либо последствиями для воспитанников.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2.5. Благотворительная помощь может выражаться в добровольном безвозмездном личном труде Жертвователей (в т. ч. родителей) по ремонту помещений учреждения, уборке помещений учреждения и прилегающей к зданию учреждения территории, в ведении подготовительных курсов, кружков, секций, оформительских и других работ, оказании помощи в проведении мероприятий и т. д.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  <w:bookmarkStart w:id="5" w:name="dfash4cv25"/>
      <w:bookmarkEnd w:id="5"/>
    </w:p>
    <w:p w:rsidR="004C0E7B" w:rsidRDefault="004C0E7B" w:rsidP="004C0E7B">
      <w:pPr>
        <w:spacing w:line="276" w:lineRule="auto"/>
        <w:jc w:val="center"/>
        <w:rPr>
          <w:szCs w:val="28"/>
        </w:rPr>
      </w:pPr>
      <w:bookmarkStart w:id="6" w:name="dfasmsei29"/>
      <w:bookmarkEnd w:id="6"/>
      <w:r>
        <w:rPr>
          <w:bCs/>
          <w:szCs w:val="28"/>
        </w:rPr>
        <w:t>3. ПОРЯДОК ПРИЕМА И УЧЕТА ДОБРОВОЛЬНЫХ ПОЖЕРТВОВАНИЙ (ЦЕЛЕВЫХ ВЗНОСОВ)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7" w:name="dfas1oeglg"/>
      <w:bookmarkEnd w:id="7"/>
      <w:r>
        <w:rPr>
          <w:szCs w:val="28"/>
        </w:rPr>
        <w:t> </w:t>
      </w:r>
      <w:bookmarkStart w:id="8" w:name="dfas538g6b"/>
      <w:bookmarkEnd w:id="8"/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3.1. </w:t>
      </w:r>
      <w:bookmarkStart w:id="9" w:name="dfascp1s6q"/>
      <w:bookmarkEnd w:id="9"/>
      <w:r>
        <w:rPr>
          <w:szCs w:val="28"/>
        </w:rPr>
        <w:t>Пожертвования в виде денежных средств от физических лиц передаются в учреждение на основании заявления о пожертвовании, от юридических лиц – на основании договора пожертвования. Договор добровольного пожертвования с физическим лицом может быть заключен по желанию гражданина.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lastRenderedPageBreak/>
        <w:t>3.2. Пожертвования в виде денежных средств вносятся физическими лицами в кассу учреждения.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Пожертвования в безналичном порядке вносятся Жертвователями на лицевой счет учреждения через учреждения банков, иных кредитных организаций, отделения «Почты России». В платежном документе может быть указано целевое назначение взноса.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3.3. Иное имущество (а также выполнение работ, оказание услуг) оформляется в обязательном порядке договором о пожертвовании, актом приема-передачи (актом выполненных работ, оказанных услуг). Имущество ставится на баланс учреждения в соответствии с действующим законодательством.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Стоимость передаваемого имущества, вещи или имущественных прав определяется сторонами договора. 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  <w:bookmarkStart w:id="10" w:name="dfasbxkqua"/>
      <w:bookmarkStart w:id="11" w:name="dfaslnanzz"/>
      <w:bookmarkEnd w:id="10"/>
      <w:bookmarkEnd w:id="11"/>
    </w:p>
    <w:p w:rsidR="004C0E7B" w:rsidRDefault="004C0E7B" w:rsidP="004C0E7B">
      <w:pPr>
        <w:spacing w:line="276" w:lineRule="auto"/>
        <w:jc w:val="center"/>
        <w:rPr>
          <w:szCs w:val="28"/>
        </w:rPr>
      </w:pPr>
      <w:bookmarkStart w:id="12" w:name="dfassauc2x"/>
      <w:bookmarkEnd w:id="12"/>
      <w:r>
        <w:rPr>
          <w:bCs/>
          <w:szCs w:val="28"/>
        </w:rPr>
        <w:t>4. ПОРЯДОК РАСХОДОВАНИЯ ДОБРОВОЛЬНЫХ ПОЖЕРТВОВАНИЙ (ЦЕЛЕВЫХ ВЗНОСОВ)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  <w:bookmarkStart w:id="13" w:name="dfasqo7c8r"/>
      <w:bookmarkEnd w:id="13"/>
      <w:r>
        <w:rPr>
          <w:szCs w:val="28"/>
        </w:rPr>
        <w:t> 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14" w:name="dfasvofgwf"/>
      <w:bookmarkEnd w:id="14"/>
      <w:r>
        <w:rPr>
          <w:szCs w:val="28"/>
        </w:rPr>
        <w:t xml:space="preserve">4.1. </w:t>
      </w:r>
      <w:bookmarkStart w:id="15" w:name="dfasq6wwrv"/>
      <w:bookmarkEnd w:id="15"/>
      <w:r>
        <w:rPr>
          <w:szCs w:val="28"/>
        </w:rPr>
        <w:t>Расходование привлеченных средств должно производиться строго в соответствии с целевым назначением.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4.2. </w:t>
      </w:r>
      <w:bookmarkStart w:id="16" w:name="qwert226"/>
      <w:bookmarkStart w:id="17" w:name="dfaskh5plc"/>
      <w:bookmarkStart w:id="18" w:name="dfaso0zp9x"/>
      <w:bookmarkEnd w:id="16"/>
      <w:bookmarkEnd w:id="17"/>
      <w:bookmarkEnd w:id="18"/>
      <w:r>
        <w:rPr>
          <w:szCs w:val="28"/>
        </w:rPr>
        <w:t>Если цели добровольного пожертвования не обозначены, то они используются учреждением по согласованию с родительским комитетом: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реализацию программы развития учреждения;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улучшение материально-технического обеспечения;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ремонтно-строительные работы;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организацию воспитательного и образовательного процесса;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проведение мероприятий;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благоустройство территории;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содержание и обслуживание множительной техники;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материальное стимулирование сотрудников учреждения;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поощрение воспитанников;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– на приобретение:</w:t>
      </w:r>
    </w:p>
    <w:p w:rsidR="004C0E7B" w:rsidRDefault="004C0E7B" w:rsidP="004C0E7B">
      <w:pPr>
        <w:spacing w:line="276" w:lineRule="auto"/>
        <w:ind w:left="720"/>
        <w:jc w:val="both"/>
        <w:rPr>
          <w:szCs w:val="28"/>
        </w:rPr>
      </w:pPr>
      <w:r>
        <w:rPr>
          <w:szCs w:val="28"/>
        </w:rPr>
        <w:t>-книг и учебно-методических пособий;</w:t>
      </w:r>
    </w:p>
    <w:p w:rsidR="004C0E7B" w:rsidRDefault="004C0E7B" w:rsidP="004C0E7B">
      <w:pPr>
        <w:spacing w:line="276" w:lineRule="auto"/>
        <w:ind w:left="720"/>
        <w:jc w:val="both"/>
        <w:rPr>
          <w:szCs w:val="28"/>
        </w:rPr>
      </w:pPr>
      <w:r>
        <w:rPr>
          <w:szCs w:val="28"/>
        </w:rPr>
        <w:t>-технических средств обучения;</w:t>
      </w:r>
    </w:p>
    <w:p w:rsidR="004C0E7B" w:rsidRDefault="004C0E7B" w:rsidP="004C0E7B">
      <w:pPr>
        <w:spacing w:line="276" w:lineRule="auto"/>
        <w:ind w:left="720"/>
        <w:jc w:val="both"/>
        <w:rPr>
          <w:szCs w:val="28"/>
        </w:rPr>
      </w:pPr>
      <w:r>
        <w:rPr>
          <w:szCs w:val="28"/>
        </w:rPr>
        <w:t>-мебели, инструментов и оборудования;</w:t>
      </w:r>
    </w:p>
    <w:p w:rsidR="004C0E7B" w:rsidRDefault="004C0E7B" w:rsidP="004C0E7B">
      <w:pPr>
        <w:spacing w:line="276" w:lineRule="auto"/>
        <w:ind w:left="720"/>
        <w:jc w:val="both"/>
        <w:rPr>
          <w:szCs w:val="28"/>
        </w:rPr>
      </w:pPr>
      <w:r>
        <w:rPr>
          <w:szCs w:val="28"/>
        </w:rPr>
        <w:t>-канцтоваров и хозяйственных материалов;</w:t>
      </w:r>
    </w:p>
    <w:p w:rsidR="004C0E7B" w:rsidRDefault="004C0E7B" w:rsidP="004C0E7B">
      <w:pPr>
        <w:spacing w:line="276" w:lineRule="auto"/>
        <w:ind w:left="720"/>
        <w:jc w:val="both"/>
        <w:rPr>
          <w:szCs w:val="28"/>
        </w:rPr>
      </w:pPr>
      <w:r>
        <w:rPr>
          <w:szCs w:val="28"/>
        </w:rPr>
        <w:t>-наглядных пособий.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4.3. Если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</w:t>
      </w:r>
      <w:r>
        <w:rPr>
          <w:szCs w:val="28"/>
        </w:rPr>
        <w:lastRenderedPageBreak/>
        <w:t xml:space="preserve">назначению лишь с согласия Жертвователя, а в случае смерти гражданина-жертвователя или ликвидации юридического лица – жертвователя – по решению суда. 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4.4.</w:t>
      </w:r>
      <w:bookmarkStart w:id="19" w:name="dfasa58gey"/>
      <w:bookmarkEnd w:id="19"/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>Использование привлеченных средств должно осуществляться в соответствии с утвержденным планом финансово-хозяйственной деятельности.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4.5. Не допускается направление добровольных пожертвований на увеличение фонда заработной платы сотрудников учреждения, оказание им материальной помощи.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  <w:bookmarkStart w:id="20" w:name="dfasd14ok9"/>
      <w:bookmarkEnd w:id="20"/>
      <w:r>
        <w:rPr>
          <w:szCs w:val="28"/>
        </w:rPr>
        <w:t> </w:t>
      </w:r>
    </w:p>
    <w:p w:rsidR="004C0E7B" w:rsidRDefault="004C0E7B" w:rsidP="004C0E7B">
      <w:pPr>
        <w:spacing w:line="276" w:lineRule="auto"/>
        <w:jc w:val="center"/>
        <w:rPr>
          <w:szCs w:val="28"/>
        </w:rPr>
      </w:pPr>
      <w:bookmarkStart w:id="21" w:name="dfas493gn6"/>
      <w:bookmarkEnd w:id="21"/>
      <w:r>
        <w:rPr>
          <w:bCs/>
          <w:szCs w:val="28"/>
        </w:rPr>
        <w:t>5. ОТВЕТСТВЕННОСТЬ И ОБЕСПЕЧЕНИЕ КОНТРОЛЯ РАСХОДОВАНИЯ ДОБРОВОЛЬНЫХ ПОЖЕРТВОВАНИЙ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  <w:bookmarkStart w:id="22" w:name="dfassxmr0c"/>
      <w:bookmarkEnd w:id="22"/>
      <w:r>
        <w:rPr>
          <w:szCs w:val="28"/>
        </w:rPr>
        <w:t> 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23" w:name="dfasmctnmt"/>
      <w:bookmarkEnd w:id="23"/>
      <w:r>
        <w:rPr>
          <w:szCs w:val="28"/>
        </w:rPr>
        <w:t>5.1. Не допускается использование добровольных пожертвований учреждения на цели, не соответствующие уставной деятельности и пожеланию Жертвователя.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Использование пожертвованного имущества не по назначению, указанному Жертвователем, или изменение этого назначения с нарушением правил дает право Жертвователю, его наследникам или иному правопреемнику требовать отмены пожертвования.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24" w:name="dfas6hccq4"/>
      <w:bookmarkEnd w:id="24"/>
      <w:r>
        <w:rPr>
          <w:szCs w:val="28"/>
        </w:rPr>
        <w:t xml:space="preserve">5.2. </w:t>
      </w:r>
      <w:bookmarkStart w:id="25" w:name="dfasbudae1"/>
      <w:bookmarkEnd w:id="25"/>
      <w:r>
        <w:rPr>
          <w:szCs w:val="28"/>
        </w:rPr>
        <w:t>По просьбе Жертвователя учреждение предоставляет ему информацию об использовании пожертвования.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5.3. Родительский комитет и его члены в соответствии с их компетенцией могут осуществлять контроль за переданными учреждению средствами. Администрация учреждения и председатель родительского комитета обязаны представить отчет об использовании добровольных пожертвований по требованию органа общественного самоуправления.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При привлечении добровольных взносов родителей на ремонт учреждения и другие расходы, связанные с деятельностью учреждения, администрация обязана представлять письменные отчеты об использовании средств, выполнении работ общественному органу для рассмотрения на собраниях и т. д.</w:t>
      </w:r>
    </w:p>
    <w:p w:rsidR="004C0E7B" w:rsidRDefault="004C0E7B" w:rsidP="004C0E7B">
      <w:pPr>
        <w:spacing w:line="276" w:lineRule="auto"/>
        <w:ind w:firstLine="567"/>
        <w:jc w:val="both"/>
        <w:rPr>
          <w:b/>
          <w:bCs/>
          <w:szCs w:val="28"/>
        </w:rPr>
      </w:pPr>
      <w:r>
        <w:rPr>
          <w:szCs w:val="28"/>
        </w:rPr>
        <w:t xml:space="preserve">5.4. </w:t>
      </w:r>
      <w:bookmarkStart w:id="26" w:name="dfash9dlyh"/>
      <w:bookmarkEnd w:id="26"/>
      <w:r>
        <w:rPr>
          <w:bCs/>
          <w:szCs w:val="28"/>
        </w:rPr>
        <w:t>Ответственность за нецелевое использование добровольных пожертвований несет руководитель учреждения.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</w:p>
    <w:p w:rsidR="004C0E7B" w:rsidRDefault="004C0E7B" w:rsidP="004C0E7B">
      <w:pPr>
        <w:spacing w:line="276" w:lineRule="auto"/>
        <w:jc w:val="center"/>
        <w:rPr>
          <w:szCs w:val="28"/>
        </w:rPr>
      </w:pPr>
      <w:bookmarkStart w:id="27" w:name="dfasaipwqp"/>
      <w:bookmarkEnd w:id="27"/>
      <w:r>
        <w:rPr>
          <w:bCs/>
          <w:szCs w:val="28"/>
        </w:rPr>
        <w:t>6. ЗАКЛЮЧИТЕЛЬНАЯ ЧАСТЬ</w:t>
      </w:r>
    </w:p>
    <w:p w:rsidR="004C0E7B" w:rsidRDefault="004C0E7B" w:rsidP="004C0E7B">
      <w:pPr>
        <w:spacing w:line="276" w:lineRule="auto"/>
        <w:jc w:val="both"/>
        <w:rPr>
          <w:szCs w:val="28"/>
        </w:rPr>
      </w:pPr>
      <w:bookmarkStart w:id="28" w:name="dfaslgoe50"/>
      <w:bookmarkEnd w:id="28"/>
      <w:r>
        <w:rPr>
          <w:szCs w:val="28"/>
        </w:rPr>
        <w:t> </w:t>
      </w:r>
      <w:bookmarkStart w:id="29" w:name="dfasrg7h3c"/>
      <w:bookmarkEnd w:id="29"/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6.1.</w:t>
      </w:r>
      <w:r>
        <w:rPr>
          <w:b/>
          <w:bCs/>
          <w:szCs w:val="28"/>
        </w:rPr>
        <w:t> </w:t>
      </w:r>
      <w:r>
        <w:rPr>
          <w:bCs/>
          <w:szCs w:val="28"/>
        </w:rPr>
        <w:t xml:space="preserve">Положение о добровольных пожертвованиях </w:t>
      </w:r>
      <w:r>
        <w:rPr>
          <w:szCs w:val="28"/>
        </w:rPr>
        <w:t xml:space="preserve">МБДОУ «Детский сад «Нана» с. </w:t>
      </w:r>
      <w:proofErr w:type="spellStart"/>
      <w:r>
        <w:rPr>
          <w:szCs w:val="28"/>
        </w:rPr>
        <w:t>Памятой</w:t>
      </w:r>
      <w:proofErr w:type="spellEnd"/>
      <w:r>
        <w:rPr>
          <w:szCs w:val="28"/>
        </w:rPr>
        <w:t xml:space="preserve">» </w:t>
      </w:r>
      <w:proofErr w:type="spellStart"/>
      <w:proofErr w:type="gramStart"/>
      <w:r>
        <w:rPr>
          <w:szCs w:val="28"/>
        </w:rPr>
        <w:t>Шатойского</w:t>
      </w:r>
      <w:proofErr w:type="spellEnd"/>
      <w:r>
        <w:rPr>
          <w:szCs w:val="28"/>
        </w:rPr>
        <w:t xml:space="preserve">  муниципального</w:t>
      </w:r>
      <w:proofErr w:type="gramEnd"/>
      <w:r>
        <w:rPr>
          <w:szCs w:val="28"/>
        </w:rPr>
        <w:t xml:space="preserve"> района»</w:t>
      </w:r>
      <w:r>
        <w:rPr>
          <w:bCs/>
          <w:szCs w:val="28"/>
        </w:rPr>
        <w:t xml:space="preserve">, а также изменения </w:t>
      </w:r>
      <w:r>
        <w:rPr>
          <w:bCs/>
          <w:szCs w:val="28"/>
        </w:rPr>
        <w:lastRenderedPageBreak/>
        <w:t xml:space="preserve">и дополнения к нему принимаются на </w:t>
      </w:r>
      <w:r>
        <w:rPr>
          <w:szCs w:val="28"/>
        </w:rPr>
        <w:t>заседании педагогического совета с участием представителей родительского комитета</w:t>
      </w:r>
      <w:r>
        <w:rPr>
          <w:bCs/>
          <w:szCs w:val="28"/>
        </w:rPr>
        <w:t xml:space="preserve"> и утверждаются приказом по учреждению.</w:t>
      </w:r>
      <w:bookmarkStart w:id="30" w:name="dfasyz5q13"/>
      <w:bookmarkEnd w:id="30"/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6.2. </w:t>
      </w:r>
      <w:bookmarkStart w:id="31" w:name="dfasgawokt"/>
      <w:bookmarkEnd w:id="31"/>
      <w:r>
        <w:rPr>
          <w:szCs w:val="28"/>
        </w:rPr>
        <w:t>Срок действия данного Положения не ограничен.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32" w:name="dfas0fi4b6"/>
      <w:bookmarkStart w:id="33" w:name="dfas25gnon"/>
      <w:bookmarkStart w:id="34" w:name="qwert400"/>
      <w:bookmarkStart w:id="35" w:name="qwert399"/>
      <w:bookmarkStart w:id="36" w:name="qwert398"/>
      <w:bookmarkStart w:id="37" w:name="qwert401"/>
      <w:bookmarkStart w:id="38" w:name="dfaswtwlzi"/>
      <w:bookmarkStart w:id="39" w:name="dfas7tnrn7"/>
      <w:bookmarkStart w:id="40" w:name="qwert403"/>
      <w:bookmarkStart w:id="41" w:name="dfasuagid4"/>
      <w:bookmarkStart w:id="42" w:name="dfaspa4v3x"/>
      <w:bookmarkStart w:id="43" w:name="dfasso81lz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>
        <w:rPr>
          <w:szCs w:val="28"/>
        </w:rPr>
        <w:t>6.3. Настоящее Положение может быть отменено только решением руководителя учреждения.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44" w:name="qwert406"/>
      <w:bookmarkStart w:id="45" w:name="dfasdbrbrv"/>
      <w:bookmarkStart w:id="46" w:name="dfas91b8gb"/>
      <w:bookmarkStart w:id="47" w:name="qwert405"/>
      <w:bookmarkStart w:id="48" w:name="dfasgy3g65"/>
      <w:bookmarkStart w:id="49" w:name="dfasqb8379"/>
      <w:bookmarkEnd w:id="44"/>
      <w:bookmarkEnd w:id="45"/>
      <w:bookmarkEnd w:id="46"/>
      <w:bookmarkEnd w:id="47"/>
      <w:bookmarkEnd w:id="48"/>
      <w:bookmarkEnd w:id="49"/>
      <w:r>
        <w:rPr>
          <w:szCs w:val="28"/>
        </w:rPr>
        <w:t>6.4. Настоящее Положение вступает в силу с момента его утверждения и действует бессрочно.</w:t>
      </w:r>
    </w:p>
    <w:p w:rsidR="004C0E7B" w:rsidRDefault="004C0E7B" w:rsidP="004C0E7B">
      <w:pPr>
        <w:spacing w:line="276" w:lineRule="auto"/>
        <w:ind w:firstLine="567"/>
        <w:jc w:val="both"/>
        <w:rPr>
          <w:szCs w:val="28"/>
        </w:rPr>
      </w:pPr>
      <w:bookmarkStart w:id="50" w:name="qwert408"/>
      <w:bookmarkStart w:id="51" w:name="dfas1grlx5"/>
      <w:bookmarkStart w:id="52" w:name="dfasm249i8"/>
      <w:bookmarkStart w:id="53" w:name="qwert407"/>
      <w:bookmarkStart w:id="54" w:name="dfasar4kbd"/>
      <w:bookmarkStart w:id="55" w:name="dfasmvg01l"/>
      <w:bookmarkEnd w:id="50"/>
      <w:bookmarkEnd w:id="51"/>
      <w:bookmarkEnd w:id="52"/>
      <w:bookmarkEnd w:id="53"/>
      <w:bookmarkEnd w:id="54"/>
      <w:bookmarkEnd w:id="55"/>
      <w:r>
        <w:rPr>
          <w:szCs w:val="28"/>
        </w:rPr>
        <w:t>6.5. С текстом настоящего Положения работники ДОУ отдела должны быть ознакомлены под подпись.</w:t>
      </w:r>
    </w:p>
    <w:p w:rsidR="003B5356" w:rsidRDefault="00F71E25"/>
    <w:sectPr w:rsidR="003B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81B"/>
    <w:rsid w:val="001F3F3F"/>
    <w:rsid w:val="004C0E7B"/>
    <w:rsid w:val="00892811"/>
    <w:rsid w:val="00E1181B"/>
    <w:rsid w:val="00F7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964C"/>
  <w15:chartTrackingRefBased/>
  <w15:docId w15:val="{5D5FE398-BBDE-4C5A-9E18-4247AACF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E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904</Words>
  <Characters>5157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нана</dc:creator>
  <cp:keywords/>
  <dc:description/>
  <cp:lastModifiedBy>нана</cp:lastModifiedBy>
  <cp:revision>3</cp:revision>
  <dcterms:created xsi:type="dcterms:W3CDTF">2022-02-04T11:53:00Z</dcterms:created>
  <dcterms:modified xsi:type="dcterms:W3CDTF">2022-02-04T11:55:00Z</dcterms:modified>
</cp:coreProperties>
</file>